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83AD" w14:textId="6FB9786B" w:rsidR="007D062A" w:rsidRPr="000451DD" w:rsidRDefault="007D062A">
      <w:pPr>
        <w:rPr>
          <w:b/>
          <w:bCs/>
        </w:rPr>
      </w:pPr>
      <w:r w:rsidRPr="000451DD">
        <w:rPr>
          <w:b/>
          <w:bCs/>
        </w:rPr>
        <w:t>Strathmore Cricket Club: Non-alcoholic bar for young people</w:t>
      </w:r>
    </w:p>
    <w:p w14:paraId="5B823F3C" w14:textId="78D2A1E3" w:rsidR="007D062A" w:rsidRPr="000451DD" w:rsidRDefault="007D062A">
      <w:pPr>
        <w:rPr>
          <w:b/>
          <w:bCs/>
        </w:rPr>
      </w:pPr>
      <w:r w:rsidRPr="000451DD">
        <w:rPr>
          <w:b/>
          <w:bCs/>
        </w:rPr>
        <w:t>Background Information</w:t>
      </w:r>
    </w:p>
    <w:p w14:paraId="2F6D829F" w14:textId="7A29DEBF" w:rsidR="007D062A" w:rsidRDefault="007D062A">
      <w:r>
        <w:t>Strathmore Cricket Club is a community run sports club based in Forfar, which provides a range of cricket and social opportunities to its members. The Club is open and inclusive, with members from the age of five upwards.</w:t>
      </w:r>
    </w:p>
    <w:p w14:paraId="3353381A" w14:textId="23B266B3" w:rsidR="007D062A" w:rsidRDefault="007D062A">
      <w:r>
        <w:t>In addition to its sporting ambitions, the Club has a strong commitment to the community of Forfar and to seeing its facilities used for wider community benefit.</w:t>
      </w:r>
    </w:p>
    <w:p w14:paraId="0E1AA3F1" w14:textId="11FD8D65" w:rsidR="007D062A" w:rsidRDefault="007D062A">
      <w:r>
        <w:t>The Non-alcoholic bar initiative is one of a number of projects that the club is involved with, which have broader social goals. These include:</w:t>
      </w:r>
    </w:p>
    <w:p w14:paraId="47261E74" w14:textId="70C85339" w:rsidR="007D062A" w:rsidRDefault="007D062A" w:rsidP="007D062A">
      <w:pPr>
        <w:pStyle w:val="ListParagraph"/>
        <w:numPr>
          <w:ilvl w:val="0"/>
          <w:numId w:val="1"/>
        </w:numPr>
      </w:pPr>
      <w:r>
        <w:t xml:space="preserve">A community café </w:t>
      </w:r>
    </w:p>
    <w:p w14:paraId="502DB1D6" w14:textId="1B19AD18" w:rsidR="007D062A" w:rsidRDefault="007D062A" w:rsidP="007D062A">
      <w:pPr>
        <w:pStyle w:val="ListParagraph"/>
        <w:numPr>
          <w:ilvl w:val="0"/>
          <w:numId w:val="1"/>
        </w:numPr>
      </w:pPr>
      <w:r>
        <w:t>Family learning programmes</w:t>
      </w:r>
    </w:p>
    <w:p w14:paraId="431223FF" w14:textId="35B9F7D6" w:rsidR="007D062A" w:rsidRDefault="007D062A" w:rsidP="007D062A">
      <w:pPr>
        <w:pStyle w:val="ListParagraph"/>
        <w:numPr>
          <w:ilvl w:val="0"/>
          <w:numId w:val="1"/>
        </w:numPr>
      </w:pPr>
      <w:r>
        <w:t>Walking sports</w:t>
      </w:r>
    </w:p>
    <w:p w14:paraId="3A65B02C" w14:textId="14B118C3" w:rsidR="007D062A" w:rsidRDefault="007D062A" w:rsidP="007D062A">
      <w:pPr>
        <w:pStyle w:val="ListParagraph"/>
        <w:numPr>
          <w:ilvl w:val="0"/>
          <w:numId w:val="1"/>
        </w:numPr>
      </w:pPr>
      <w:r>
        <w:t>Charitable fund-raising, in partnership with a range of organisations</w:t>
      </w:r>
    </w:p>
    <w:p w14:paraId="690FB001" w14:textId="2BDF6D32" w:rsidR="007D062A" w:rsidRDefault="007D062A" w:rsidP="007D062A">
      <w:pPr>
        <w:pStyle w:val="ListParagraph"/>
        <w:numPr>
          <w:ilvl w:val="0"/>
          <w:numId w:val="1"/>
        </w:numPr>
      </w:pPr>
      <w:r>
        <w:t>Supporting youth leadership initiatives in schools</w:t>
      </w:r>
    </w:p>
    <w:p w14:paraId="1117670C" w14:textId="0FAF79D5" w:rsidR="007D062A" w:rsidRDefault="007D062A" w:rsidP="003326D8">
      <w:pPr>
        <w:pStyle w:val="ListParagraph"/>
        <w:numPr>
          <w:ilvl w:val="0"/>
          <w:numId w:val="1"/>
        </w:numPr>
      </w:pPr>
      <w:r>
        <w:t>Supporting successful transition from primary to secondary school</w:t>
      </w:r>
    </w:p>
    <w:p w14:paraId="481421C6" w14:textId="06D7CDFA" w:rsidR="007D062A" w:rsidRPr="000451DD" w:rsidRDefault="007D062A">
      <w:pPr>
        <w:rPr>
          <w:b/>
          <w:bCs/>
        </w:rPr>
      </w:pPr>
      <w:r w:rsidRPr="000451DD">
        <w:rPr>
          <w:b/>
          <w:bCs/>
        </w:rPr>
        <w:t>About the Project</w:t>
      </w:r>
    </w:p>
    <w:p w14:paraId="2005A565" w14:textId="482BBEA2" w:rsidR="007D062A" w:rsidRDefault="007D062A">
      <w:r>
        <w:t>The Non-alcoholic bar is a youth work initiative, intended to expand the range of opportunities that Forfar young people have to participate in social, recreational and educational activities in a safe environment.</w:t>
      </w:r>
    </w:p>
    <w:p w14:paraId="513D286A" w14:textId="6E0CE815" w:rsidR="007D062A" w:rsidRDefault="007D062A">
      <w:r>
        <w:t>It is funded through Angus Council’s Power of Youth Participatory Budgeting Initiative. Some of the funding for the Power of Youth comes from the Angus Drug and Alcohol Partnership and is intended to have a preventative impact in relation to young people’s use and misuse of drugs and alcohol.</w:t>
      </w:r>
    </w:p>
    <w:p w14:paraId="5839616F" w14:textId="20DE3162" w:rsidR="007D062A" w:rsidRDefault="007D062A">
      <w:r>
        <w:t xml:space="preserve">The </w:t>
      </w:r>
      <w:r w:rsidR="000451DD">
        <w:t xml:space="preserve">Power of Youth funding is intended to allow the Non-alcoholic bar proposition to be tested in practice and provide an opportunity to develop a viable model for </w:t>
      </w:r>
      <w:r w:rsidR="00656D03">
        <w:t>continuing</w:t>
      </w:r>
      <w:r w:rsidR="000451DD">
        <w:t xml:space="preserve"> the project beyond its initial funding period. Because of this, evaluation and evidence gathering will be an important element of the Project’s work.</w:t>
      </w:r>
    </w:p>
    <w:p w14:paraId="15200000" w14:textId="2C00DC3A" w:rsidR="000451DD" w:rsidRDefault="000451DD">
      <w:r>
        <w:t>Initially, the Project will operate on one evening per week in Strathmore CC’s facilities at Lochside Park in Forfar. If resources can be secured, there is scope for future expansion.</w:t>
      </w:r>
    </w:p>
    <w:p w14:paraId="380D5C76" w14:textId="708DA05F" w:rsidR="000451DD" w:rsidRDefault="000451DD">
      <w:r>
        <w:t xml:space="preserve">The Project will be managed by the Cricket Club and </w:t>
      </w:r>
      <w:r w:rsidR="00656D03">
        <w:t>s</w:t>
      </w:r>
      <w:bookmarkStart w:id="0" w:name="_GoBack"/>
      <w:bookmarkEnd w:id="0"/>
      <w:r>
        <w:t>upported by Angus Council’s Communities Team.</w:t>
      </w:r>
    </w:p>
    <w:p w14:paraId="478702BD" w14:textId="54C00624" w:rsidR="000451DD" w:rsidRDefault="000451DD">
      <w:r>
        <w:t>It will employ two youth workers. They will be managed by a member of the Cricket Club’s Management Committee and receive training and professional learning support delivered in association with Angus Council Communities.</w:t>
      </w:r>
    </w:p>
    <w:p w14:paraId="65B8698B" w14:textId="5A63E4D5" w:rsidR="000451DD" w:rsidRDefault="000451DD">
      <w:r>
        <w:t>While staff are being employed to run the Project, our commitment is to engage and involve young people in design and delivery as much as possible. Before the Project even opens, we will have engaged with young people in Forfar and worked with them to name/brand the project, develop marketing materials, identify the equipment required and many other things.</w:t>
      </w:r>
    </w:p>
    <w:p w14:paraId="454EB0F8" w14:textId="451009A0" w:rsidR="000451DD" w:rsidRDefault="000451DD">
      <w:r>
        <w:t>This process of involving young people will continue through-out the Project; it will be delivered with and not to young people.</w:t>
      </w:r>
    </w:p>
    <w:sectPr w:rsidR="0004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82020"/>
    <w:multiLevelType w:val="hybridMultilevel"/>
    <w:tmpl w:val="3ACC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2A"/>
    <w:rsid w:val="000451DD"/>
    <w:rsid w:val="003326D8"/>
    <w:rsid w:val="00656D03"/>
    <w:rsid w:val="007D0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5E0C"/>
  <w15:chartTrackingRefBased/>
  <w15:docId w15:val="{5904B167-8CD7-4A1A-B967-5CB135BF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Hewitson</dc:creator>
  <cp:keywords/>
  <dc:description/>
  <cp:lastModifiedBy>Graham Hewitson</cp:lastModifiedBy>
  <cp:revision>3</cp:revision>
  <dcterms:created xsi:type="dcterms:W3CDTF">2019-11-22T11:19:00Z</dcterms:created>
  <dcterms:modified xsi:type="dcterms:W3CDTF">2019-12-01T19:53:00Z</dcterms:modified>
</cp:coreProperties>
</file>